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551E8C" w:rsidTr="00FC4E42">
        <w:trPr>
          <w:trHeight w:val="465"/>
        </w:trPr>
        <w:tc>
          <w:tcPr>
            <w:tcW w:w="9637" w:type="dxa"/>
            <w:hideMark/>
          </w:tcPr>
          <w:p w:rsidR="00551E8C" w:rsidRDefault="00551E8C" w:rsidP="00FC4E42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551E8C" w:rsidRDefault="00551E8C" w:rsidP="00FC4E42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Comunicazione tassi di assenza e presenza del personale per settore mese di  </w:t>
            </w:r>
            <w:r w:rsidR="00550FD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Luglio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2019</w:t>
            </w:r>
          </w:p>
        </w:tc>
      </w:tr>
      <w:tr w:rsidR="00551E8C" w:rsidTr="00FC4E42">
        <w:tc>
          <w:tcPr>
            <w:tcW w:w="9637" w:type="dxa"/>
          </w:tcPr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51E8C" w:rsidRDefault="00551E8C" w:rsidP="00551E8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551E8C" w:rsidTr="00FC4E42">
        <w:tc>
          <w:tcPr>
            <w:tcW w:w="9637" w:type="dxa"/>
            <w:gridSpan w:val="5"/>
            <w:hideMark/>
          </w:tcPr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 "</w:t>
            </w:r>
          </w:p>
        </w:tc>
      </w:tr>
      <w:tr w:rsidR="00551E8C" w:rsidTr="00FC4E42">
        <w:tc>
          <w:tcPr>
            <w:tcW w:w="9637" w:type="dxa"/>
            <w:gridSpan w:val="5"/>
            <w:hideMark/>
          </w:tcPr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Segretario Generale Tel. 0833/586231 </w:t>
            </w:r>
          </w:p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551E8C" w:rsidTr="00FC4E42">
        <w:tc>
          <w:tcPr>
            <w:tcW w:w="1800" w:type="dxa"/>
            <w:hideMark/>
          </w:tcPr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551E8C" w:rsidTr="00FC4E42">
        <w:tc>
          <w:tcPr>
            <w:tcW w:w="1800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50FD0">
              <w:rPr>
                <w:sz w:val="18"/>
                <w:szCs w:val="18"/>
              </w:rPr>
              <w:t>15</w:t>
            </w:r>
          </w:p>
        </w:tc>
        <w:tc>
          <w:tcPr>
            <w:tcW w:w="1920" w:type="dxa"/>
            <w:hideMark/>
          </w:tcPr>
          <w:p w:rsidR="00551E8C" w:rsidRDefault="00550FD0" w:rsidP="00FC4E4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965" w:type="dxa"/>
            <w:hideMark/>
          </w:tcPr>
          <w:p w:rsidR="00551E8C" w:rsidRDefault="00550FD0" w:rsidP="00FC4E4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23,48</w:t>
            </w:r>
            <w:r w:rsidR="00551E8C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551E8C" w:rsidRDefault="00550FD0" w:rsidP="00FC4E4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76,52</w:t>
            </w:r>
            <w:r w:rsidR="00551E8C">
              <w:rPr>
                <w:sz w:val="18"/>
                <w:szCs w:val="18"/>
              </w:rPr>
              <w:t>%</w:t>
            </w:r>
          </w:p>
        </w:tc>
      </w:tr>
    </w:tbl>
    <w:p w:rsidR="00551E8C" w:rsidRDefault="00551E8C" w:rsidP="00551E8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551E8C" w:rsidTr="00FC4E42">
        <w:tc>
          <w:tcPr>
            <w:tcW w:w="9637" w:type="dxa"/>
            <w:gridSpan w:val="5"/>
            <w:hideMark/>
          </w:tcPr>
          <w:p w:rsidR="00551E8C" w:rsidRDefault="00551E8C" w:rsidP="00FC4E42">
            <w:pPr>
              <w:rPr>
                <w:sz w:val="18"/>
                <w:szCs w:val="18"/>
              </w:rPr>
            </w:pPr>
          </w:p>
        </w:tc>
      </w:tr>
      <w:tr w:rsidR="00551E8C" w:rsidTr="00FC4E42">
        <w:tc>
          <w:tcPr>
            <w:tcW w:w="9637" w:type="dxa"/>
            <w:gridSpan w:val="5"/>
            <w:hideMark/>
          </w:tcPr>
          <w:p w:rsidR="00551E8C" w:rsidRDefault="00551E8C" w:rsidP="00FC4E42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551E8C" w:rsidTr="00FC4E42">
        <w:tc>
          <w:tcPr>
            <w:tcW w:w="1800" w:type="dxa"/>
            <w:hideMark/>
          </w:tcPr>
          <w:p w:rsidR="00551E8C" w:rsidRDefault="00551E8C" w:rsidP="00FC4E42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:rsidR="00551E8C" w:rsidRDefault="00551E8C" w:rsidP="00FC4E42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20" w:type="dxa"/>
            <w:hideMark/>
          </w:tcPr>
          <w:p w:rsidR="00551E8C" w:rsidRDefault="00551E8C" w:rsidP="00FC4E42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:rsidR="00551E8C" w:rsidRDefault="00551E8C" w:rsidP="00FC4E42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87" w:type="dxa"/>
            <w:hideMark/>
          </w:tcPr>
          <w:p w:rsidR="00551E8C" w:rsidRDefault="00551E8C" w:rsidP="00FC4E42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551E8C" w:rsidTr="00FC4E42">
        <w:tc>
          <w:tcPr>
            <w:tcW w:w="1800" w:type="dxa"/>
            <w:hideMark/>
          </w:tcPr>
          <w:p w:rsidR="00551E8C" w:rsidRDefault="00551E8C" w:rsidP="00FC4E42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:rsidR="00551E8C" w:rsidRDefault="00551E8C" w:rsidP="00FC4E42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20" w:type="dxa"/>
            <w:hideMark/>
          </w:tcPr>
          <w:p w:rsidR="00551E8C" w:rsidRDefault="00551E8C" w:rsidP="00FC4E42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:rsidR="00551E8C" w:rsidRDefault="00551E8C" w:rsidP="00FC4E42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87" w:type="dxa"/>
            <w:hideMark/>
          </w:tcPr>
          <w:p w:rsidR="00551E8C" w:rsidRDefault="00551E8C" w:rsidP="00FC4E42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</w:tbl>
    <w:p w:rsidR="00551E8C" w:rsidRDefault="00551E8C" w:rsidP="00551E8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551E8C" w:rsidTr="00FC4E42">
        <w:tc>
          <w:tcPr>
            <w:tcW w:w="9637" w:type="dxa"/>
            <w:gridSpan w:val="5"/>
            <w:hideMark/>
          </w:tcPr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 E SUAP”</w:t>
            </w:r>
          </w:p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Ufficio di staff (Polizia Municipale)</w:t>
            </w:r>
          </w:p>
        </w:tc>
      </w:tr>
      <w:tr w:rsidR="00551E8C" w:rsidTr="00FC4E42">
        <w:tc>
          <w:tcPr>
            <w:tcW w:w="9637" w:type="dxa"/>
            <w:gridSpan w:val="5"/>
            <w:hideMark/>
          </w:tcPr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551E8C" w:rsidTr="00FC4E42">
        <w:tc>
          <w:tcPr>
            <w:tcW w:w="1800" w:type="dxa"/>
            <w:hideMark/>
          </w:tcPr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551E8C" w:rsidTr="00FC4E42">
        <w:tc>
          <w:tcPr>
            <w:tcW w:w="1800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65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50FD0">
              <w:rPr>
                <w:sz w:val="18"/>
                <w:szCs w:val="18"/>
              </w:rPr>
              <w:t>99</w:t>
            </w:r>
          </w:p>
        </w:tc>
        <w:tc>
          <w:tcPr>
            <w:tcW w:w="1920" w:type="dxa"/>
            <w:hideMark/>
          </w:tcPr>
          <w:p w:rsidR="00551E8C" w:rsidRDefault="00550FD0" w:rsidP="00FC4E4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51E8C">
              <w:rPr>
                <w:sz w:val="18"/>
                <w:szCs w:val="18"/>
              </w:rPr>
              <w:t>6</w:t>
            </w:r>
          </w:p>
        </w:tc>
        <w:tc>
          <w:tcPr>
            <w:tcW w:w="1965" w:type="dxa"/>
            <w:hideMark/>
          </w:tcPr>
          <w:p w:rsidR="00551E8C" w:rsidRDefault="00550FD0" w:rsidP="00FC4E4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22,08</w:t>
            </w:r>
            <w:r w:rsidR="00551E8C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551E8C" w:rsidRDefault="00550FD0" w:rsidP="00FC4E4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77,92</w:t>
            </w:r>
            <w:r w:rsidR="00551E8C">
              <w:rPr>
                <w:sz w:val="18"/>
                <w:szCs w:val="18"/>
              </w:rPr>
              <w:t>%</w:t>
            </w:r>
          </w:p>
        </w:tc>
      </w:tr>
    </w:tbl>
    <w:p w:rsidR="00551E8C" w:rsidRDefault="00551E8C" w:rsidP="00551E8C">
      <w:pPr>
        <w:rPr>
          <w:sz w:val="18"/>
          <w:szCs w:val="18"/>
        </w:rPr>
      </w:pPr>
    </w:p>
    <w:p w:rsidR="00551E8C" w:rsidRDefault="00551E8C" w:rsidP="00551E8C">
      <w:pPr>
        <w:rPr>
          <w:sz w:val="18"/>
          <w:szCs w:val="18"/>
        </w:rPr>
      </w:pPr>
    </w:p>
    <w:p w:rsidR="00551E8C" w:rsidRDefault="00551E8C" w:rsidP="00551E8C">
      <w:pPr>
        <w:rPr>
          <w:sz w:val="18"/>
          <w:szCs w:val="18"/>
        </w:rPr>
      </w:pPr>
    </w:p>
    <w:p w:rsidR="00551E8C" w:rsidRDefault="00551E8C" w:rsidP="00551E8C">
      <w:pPr>
        <w:rPr>
          <w:sz w:val="18"/>
          <w:szCs w:val="18"/>
        </w:rPr>
      </w:pPr>
    </w:p>
    <w:p w:rsidR="00551E8C" w:rsidRDefault="00551E8C" w:rsidP="00551E8C">
      <w:pPr>
        <w:rPr>
          <w:sz w:val="18"/>
          <w:szCs w:val="18"/>
        </w:rPr>
      </w:pPr>
    </w:p>
    <w:p w:rsidR="00551E8C" w:rsidRDefault="00551E8C" w:rsidP="00551E8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551E8C" w:rsidTr="00FC4E42">
        <w:tc>
          <w:tcPr>
            <w:tcW w:w="9637" w:type="dxa"/>
            <w:gridSpan w:val="5"/>
            <w:hideMark/>
          </w:tcPr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 E LL.PP."</w:t>
            </w:r>
          </w:p>
        </w:tc>
      </w:tr>
      <w:tr w:rsidR="00551E8C" w:rsidTr="00FC4E42">
        <w:tc>
          <w:tcPr>
            <w:tcW w:w="9637" w:type="dxa"/>
            <w:gridSpan w:val="5"/>
            <w:hideMark/>
          </w:tcPr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551E8C" w:rsidTr="00FC4E42">
        <w:tc>
          <w:tcPr>
            <w:tcW w:w="1800" w:type="dxa"/>
            <w:hideMark/>
          </w:tcPr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551E8C" w:rsidTr="00FC4E42">
        <w:tc>
          <w:tcPr>
            <w:tcW w:w="1800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550FD0">
              <w:rPr>
                <w:sz w:val="18"/>
                <w:szCs w:val="18"/>
              </w:rPr>
              <w:t>92</w:t>
            </w:r>
          </w:p>
        </w:tc>
        <w:tc>
          <w:tcPr>
            <w:tcW w:w="1920" w:type="dxa"/>
            <w:hideMark/>
          </w:tcPr>
          <w:p w:rsidR="00551E8C" w:rsidRDefault="00550FD0" w:rsidP="00FC4E4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65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50FD0">
              <w:rPr>
                <w:sz w:val="18"/>
                <w:szCs w:val="18"/>
              </w:rPr>
              <w:t>0,66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551E8C" w:rsidRDefault="00551E8C" w:rsidP="00FC4E42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50FD0">
              <w:rPr>
                <w:sz w:val="18"/>
                <w:szCs w:val="18"/>
              </w:rPr>
              <w:t>9,34</w:t>
            </w:r>
            <w:bookmarkStart w:id="0" w:name="_GoBack"/>
            <w:bookmarkEnd w:id="0"/>
            <w:r>
              <w:rPr>
                <w:sz w:val="18"/>
                <w:szCs w:val="18"/>
              </w:rPr>
              <w:t>%</w:t>
            </w:r>
          </w:p>
        </w:tc>
      </w:tr>
    </w:tbl>
    <w:p w:rsidR="00551E8C" w:rsidRDefault="00551E8C" w:rsidP="00551E8C">
      <w:pPr>
        <w:rPr>
          <w:sz w:val="18"/>
          <w:szCs w:val="18"/>
        </w:rPr>
      </w:pPr>
    </w:p>
    <w:p w:rsidR="00551E8C" w:rsidRDefault="00551E8C" w:rsidP="00551E8C">
      <w:pPr>
        <w:rPr>
          <w:sz w:val="18"/>
          <w:szCs w:val="18"/>
        </w:rPr>
      </w:pPr>
    </w:p>
    <w:p w:rsidR="00551E8C" w:rsidRDefault="00551E8C" w:rsidP="00551E8C">
      <w:pPr>
        <w:rPr>
          <w:sz w:val="18"/>
          <w:szCs w:val="18"/>
        </w:rPr>
      </w:pPr>
    </w:p>
    <w:p w:rsidR="00551E8C" w:rsidRDefault="00551E8C" w:rsidP="00551E8C">
      <w:pPr>
        <w:rPr>
          <w:sz w:val="18"/>
          <w:szCs w:val="18"/>
        </w:rPr>
      </w:pPr>
    </w:p>
    <w:p w:rsidR="00551E8C" w:rsidRDefault="00551E8C" w:rsidP="00551E8C">
      <w:pPr>
        <w:rPr>
          <w:sz w:val="18"/>
          <w:szCs w:val="18"/>
        </w:rPr>
      </w:pPr>
    </w:p>
    <w:p w:rsidR="00551E8C" w:rsidRDefault="00551E8C" w:rsidP="00551E8C">
      <w:pPr>
        <w:rPr>
          <w:sz w:val="18"/>
          <w:szCs w:val="18"/>
        </w:rPr>
      </w:pPr>
    </w:p>
    <w:p w:rsidR="00551E8C" w:rsidRDefault="00551E8C" w:rsidP="00551E8C">
      <w:pPr>
        <w:rPr>
          <w:sz w:val="18"/>
          <w:szCs w:val="18"/>
        </w:rPr>
      </w:pPr>
    </w:p>
    <w:p w:rsidR="00551E8C" w:rsidRDefault="00551E8C" w:rsidP="00551E8C">
      <w:pPr>
        <w:rPr>
          <w:sz w:val="18"/>
          <w:szCs w:val="18"/>
        </w:rPr>
      </w:pPr>
    </w:p>
    <w:p w:rsidR="00551E8C" w:rsidRDefault="00551E8C" w:rsidP="00551E8C">
      <w:pPr>
        <w:rPr>
          <w:sz w:val="18"/>
          <w:szCs w:val="18"/>
        </w:rPr>
      </w:pPr>
    </w:p>
    <w:p w:rsidR="00551E8C" w:rsidRDefault="00551E8C" w:rsidP="00551E8C">
      <w:pPr>
        <w:rPr>
          <w:sz w:val="18"/>
          <w:szCs w:val="18"/>
        </w:rPr>
      </w:pPr>
    </w:p>
    <w:p w:rsidR="00551E8C" w:rsidRDefault="00551E8C" w:rsidP="00551E8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551E8C" w:rsidTr="00FC4E42">
        <w:tc>
          <w:tcPr>
            <w:tcW w:w="9637" w:type="dxa"/>
            <w:hideMark/>
          </w:tcPr>
          <w:p w:rsidR="00551E8C" w:rsidRDefault="00551E8C" w:rsidP="00FC4E42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Le percentuali di assenza del pesonale del Settore (compreso il responsabile di settore) sono relative alla mancata presenza lavorativa a qualsiasi titolo (malattia, ferie, permessi, Legge 104, ecc.)</w:t>
            </w:r>
          </w:p>
        </w:tc>
      </w:tr>
    </w:tbl>
    <w:p w:rsidR="00551E8C" w:rsidRDefault="00551E8C" w:rsidP="00551E8C"/>
    <w:p w:rsidR="00551E8C" w:rsidRDefault="00551E8C" w:rsidP="00551E8C"/>
    <w:p w:rsidR="00551E8C" w:rsidRDefault="00551E8C" w:rsidP="00551E8C"/>
    <w:p w:rsidR="00110AD8" w:rsidRDefault="00110AD8"/>
    <w:sectPr w:rsidR="00110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8C"/>
    <w:rsid w:val="00110AD8"/>
    <w:rsid w:val="00550FD0"/>
    <w:rsid w:val="0055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84E6"/>
  <w15:chartTrackingRefBased/>
  <w15:docId w15:val="{1EB92398-5721-47E9-947C-A2D0A5A5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51E8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551E8C"/>
    <w:rPr>
      <w:color w:val="000080"/>
      <w:u w:val="single"/>
    </w:rPr>
  </w:style>
  <w:style w:type="paragraph" w:customStyle="1" w:styleId="Contenutotabella">
    <w:name w:val="Contenuto tabella"/>
    <w:basedOn w:val="Normale"/>
    <w:rsid w:val="00551E8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</dc:creator>
  <cp:keywords/>
  <dc:description/>
  <cp:lastModifiedBy>PC-1-</cp:lastModifiedBy>
  <cp:revision>2</cp:revision>
  <dcterms:created xsi:type="dcterms:W3CDTF">2019-09-24T08:42:00Z</dcterms:created>
  <dcterms:modified xsi:type="dcterms:W3CDTF">2019-09-24T08:45:00Z</dcterms:modified>
</cp:coreProperties>
</file>